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AF" w:rsidRPr="00597146" w:rsidRDefault="00DA257A" w:rsidP="00923962">
      <w:pPr>
        <w:pStyle w:val="SAKObntext12"/>
      </w:pPr>
      <w:r w:rsidRPr="00597146">
        <w:t>Tisková zpráva</w:t>
      </w:r>
    </w:p>
    <w:p w:rsidR="00C273FC" w:rsidRPr="00597146" w:rsidRDefault="00C273FC" w:rsidP="00C273F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7146">
        <w:rPr>
          <w:rFonts w:ascii="Arial" w:hAnsi="Arial" w:cs="Arial"/>
          <w:b/>
          <w:bCs/>
          <w:sz w:val="20"/>
          <w:szCs w:val="20"/>
        </w:rPr>
        <w:t xml:space="preserve">Brno má už tři roky projekt na předcházení vzniku odpadu. Zachraňuje staré věci a vybralo se v něm přes </w:t>
      </w:r>
      <w:r w:rsidR="000339B5">
        <w:rPr>
          <w:rFonts w:ascii="Arial" w:hAnsi="Arial" w:cs="Arial"/>
          <w:b/>
          <w:bCs/>
          <w:sz w:val="20"/>
          <w:szCs w:val="20"/>
        </w:rPr>
        <w:t>půl milionu</w:t>
      </w:r>
      <w:r w:rsidRPr="00597146">
        <w:rPr>
          <w:rFonts w:ascii="Arial" w:hAnsi="Arial" w:cs="Arial"/>
          <w:b/>
          <w:bCs/>
          <w:sz w:val="20"/>
          <w:szCs w:val="20"/>
        </w:rPr>
        <w:t xml:space="preserve"> na sázení květin.</w:t>
      </w:r>
    </w:p>
    <w:p w:rsidR="00C273FC" w:rsidRPr="00597146" w:rsidRDefault="00C273FC" w:rsidP="00C27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 xml:space="preserve">Už třetím rokem funguje na některých brněnských sběrných střediscích prodej starých funkčních věcí. Lidé v něm mohou odkládat nebo naopak za symbolickou částku pořídit nádobí, knihy, obrazy, hračky, sportovní potřeby, zkrátka vše, co se jednomu jeví jako nepotřebné a druhému ještě poslouží nebo mu udělá radost. Za symbolických 10 korun si tak můžete pořídit třeba hrníček jako vzpomínku na mládí nebo si levně vybavit začínající domácnost. </w:t>
      </w:r>
    </w:p>
    <w:p w:rsidR="00C273FC" w:rsidRPr="00597146" w:rsidRDefault="00C273FC" w:rsidP="00C27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 xml:space="preserve">Vybrané peníze používají pracovníci Veřejné zeleně města Brna na výsadbu květin. Od roku 2016 tak Brňané přispěli více než </w:t>
      </w:r>
      <w:r w:rsidR="000339B5">
        <w:rPr>
          <w:rFonts w:ascii="Arial" w:hAnsi="Arial" w:cs="Arial"/>
          <w:sz w:val="20"/>
          <w:szCs w:val="20"/>
        </w:rPr>
        <w:t>515</w:t>
      </w:r>
      <w:r w:rsidRPr="0059714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97146">
        <w:rPr>
          <w:rFonts w:ascii="Arial" w:hAnsi="Arial" w:cs="Arial"/>
          <w:sz w:val="20"/>
          <w:szCs w:val="20"/>
        </w:rPr>
        <w:t>tisíc korun, které pomohly vysázet 477 m</w:t>
      </w:r>
      <w:r w:rsidRPr="0059714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597146">
        <w:rPr>
          <w:rFonts w:ascii="Arial" w:hAnsi="Arial" w:cs="Arial"/>
          <w:sz w:val="20"/>
          <w:szCs w:val="20"/>
        </w:rPr>
        <w:t>trvalkových záhonů, 608 m</w:t>
      </w:r>
      <w:proofErr w:type="gramStart"/>
      <w:r w:rsidRPr="00597146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597146">
        <w:rPr>
          <w:rFonts w:ascii="Arial" w:hAnsi="Arial" w:cs="Arial"/>
          <w:sz w:val="20"/>
          <w:szCs w:val="20"/>
        </w:rPr>
        <w:t>květnatých</w:t>
      </w:r>
      <w:proofErr w:type="gramEnd"/>
      <w:r w:rsidRPr="00597146">
        <w:rPr>
          <w:rFonts w:ascii="Arial" w:hAnsi="Arial" w:cs="Arial"/>
          <w:sz w:val="20"/>
          <w:szCs w:val="20"/>
        </w:rPr>
        <w:t xml:space="preserve"> luk</w:t>
      </w:r>
      <w:r w:rsidRPr="0059714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97146">
        <w:rPr>
          <w:rFonts w:ascii="Arial" w:hAnsi="Arial" w:cs="Arial"/>
          <w:sz w:val="20"/>
          <w:szCs w:val="20"/>
        </w:rPr>
        <w:t>a přes 55 tisíc cibulovin. Například květinové záhony na Poříčí, Rostislavově náměstí nebo Dobrovského tak vyrostly právě díky tomuto projektu.</w:t>
      </w:r>
    </w:p>
    <w:p w:rsidR="00C273FC" w:rsidRPr="00597146" w:rsidRDefault="00C273FC" w:rsidP="00C27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 xml:space="preserve">Počáteční inspiraci nalezl iniciátor tzv. re-use projektu Martin Vaněček ve Vídni a Brno bylo prvním českým městem, kde se projekty vracení věcí zpět do života rozběhly. „Na sběrných střediscích končí mnoho věcí, které mají kulturní či řemeslnou hodnotu, jsou z kvalitních materiálů, skrývají v sobě nostalgii minulosti, příběhy domácností, ve kterých léta sloužily. Město Brno tyto kulturně ekologické aktivity podporuje. Nabízet občanům možnost zamyslet se nad koloběhem života, zastavit se a potěšit se výrobky, které jsme třeba měli, když jsme byli malí nebo jsme po nich toužili, se nám jeví smysluplné,“ říká předseda představenstva společnosti SAKO Filip </w:t>
      </w:r>
      <w:proofErr w:type="spellStart"/>
      <w:r w:rsidRPr="00597146">
        <w:rPr>
          <w:rFonts w:ascii="Arial" w:hAnsi="Arial" w:cs="Arial"/>
          <w:sz w:val="20"/>
          <w:szCs w:val="20"/>
        </w:rPr>
        <w:t>Leder</w:t>
      </w:r>
      <w:proofErr w:type="spellEnd"/>
      <w:r w:rsidRPr="00597146">
        <w:rPr>
          <w:rFonts w:ascii="Arial" w:hAnsi="Arial" w:cs="Arial"/>
          <w:sz w:val="20"/>
          <w:szCs w:val="20"/>
        </w:rPr>
        <w:t>.</w:t>
      </w:r>
    </w:p>
    <w:p w:rsidR="00C273FC" w:rsidRPr="00597146" w:rsidRDefault="00C273FC" w:rsidP="00C27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 xml:space="preserve">Projekt </w:t>
      </w:r>
      <w:r w:rsidR="00F3045F">
        <w:rPr>
          <w:rFonts w:ascii="Arial" w:hAnsi="Arial" w:cs="Arial"/>
          <w:sz w:val="20"/>
          <w:szCs w:val="20"/>
        </w:rPr>
        <w:t xml:space="preserve">je </w:t>
      </w:r>
      <w:r w:rsidRPr="00597146">
        <w:rPr>
          <w:rFonts w:ascii="Arial" w:hAnsi="Arial" w:cs="Arial"/>
          <w:sz w:val="20"/>
          <w:szCs w:val="20"/>
        </w:rPr>
        <w:t>jedinečný v tom, že přispívá k ochraně životního prostředí</w:t>
      </w:r>
      <w:r w:rsidR="00F3045F">
        <w:rPr>
          <w:rFonts w:ascii="Arial" w:hAnsi="Arial" w:cs="Arial"/>
          <w:sz w:val="20"/>
          <w:szCs w:val="20"/>
        </w:rPr>
        <w:t xml:space="preserve"> a zároveň</w:t>
      </w:r>
      <w:r w:rsidRPr="00597146">
        <w:rPr>
          <w:rFonts w:ascii="Arial" w:hAnsi="Arial" w:cs="Arial"/>
          <w:sz w:val="20"/>
          <w:szCs w:val="20"/>
        </w:rPr>
        <w:t xml:space="preserve"> </w:t>
      </w:r>
      <w:r w:rsidR="00F3045F">
        <w:rPr>
          <w:rFonts w:ascii="Arial" w:hAnsi="Arial" w:cs="Arial"/>
          <w:sz w:val="20"/>
          <w:szCs w:val="20"/>
        </w:rPr>
        <w:t xml:space="preserve">může </w:t>
      </w:r>
      <w:r w:rsidRPr="00597146">
        <w:rPr>
          <w:rFonts w:ascii="Arial" w:hAnsi="Arial" w:cs="Arial"/>
          <w:sz w:val="20"/>
          <w:szCs w:val="20"/>
        </w:rPr>
        <w:t>pom</w:t>
      </w:r>
      <w:r w:rsidR="00F3045F">
        <w:rPr>
          <w:rFonts w:ascii="Arial" w:hAnsi="Arial" w:cs="Arial"/>
          <w:sz w:val="20"/>
          <w:szCs w:val="20"/>
        </w:rPr>
        <w:t>oct</w:t>
      </w:r>
      <w:r w:rsidRPr="00597146">
        <w:rPr>
          <w:rFonts w:ascii="Arial" w:hAnsi="Arial" w:cs="Arial"/>
          <w:sz w:val="20"/>
          <w:szCs w:val="20"/>
        </w:rPr>
        <w:t xml:space="preserve"> brněnským rodinám </w:t>
      </w:r>
      <w:r w:rsidR="00F3045F">
        <w:rPr>
          <w:rFonts w:ascii="Arial" w:hAnsi="Arial" w:cs="Arial"/>
          <w:sz w:val="20"/>
          <w:szCs w:val="20"/>
        </w:rPr>
        <w:t xml:space="preserve">vybavit domácnost, </w:t>
      </w:r>
      <w:r w:rsidRPr="00597146">
        <w:rPr>
          <w:rFonts w:ascii="Arial" w:hAnsi="Arial" w:cs="Arial"/>
          <w:sz w:val="20"/>
          <w:szCs w:val="20"/>
        </w:rPr>
        <w:t>i když star</w:t>
      </w:r>
      <w:r w:rsidR="00F3045F">
        <w:rPr>
          <w:rFonts w:ascii="Arial" w:hAnsi="Arial" w:cs="Arial"/>
          <w:sz w:val="20"/>
          <w:szCs w:val="20"/>
        </w:rPr>
        <w:t>šími</w:t>
      </w:r>
      <w:r w:rsidRPr="00597146">
        <w:rPr>
          <w:rFonts w:ascii="Arial" w:hAnsi="Arial" w:cs="Arial"/>
          <w:sz w:val="20"/>
          <w:szCs w:val="20"/>
        </w:rPr>
        <w:t xml:space="preserve"> věc</w:t>
      </w:r>
      <w:r w:rsidR="00F3045F">
        <w:rPr>
          <w:rFonts w:ascii="Arial" w:hAnsi="Arial" w:cs="Arial"/>
          <w:sz w:val="20"/>
          <w:szCs w:val="20"/>
        </w:rPr>
        <w:t>mi</w:t>
      </w:r>
      <w:r w:rsidRPr="00597146">
        <w:rPr>
          <w:rFonts w:ascii="Arial" w:hAnsi="Arial" w:cs="Arial"/>
          <w:sz w:val="20"/>
          <w:szCs w:val="20"/>
        </w:rPr>
        <w:t xml:space="preserve">. Kromě toho odložené věci </w:t>
      </w:r>
      <w:r w:rsidR="00F3045F">
        <w:rPr>
          <w:rFonts w:ascii="Arial" w:hAnsi="Arial" w:cs="Arial"/>
          <w:sz w:val="20"/>
          <w:szCs w:val="20"/>
        </w:rPr>
        <w:t>stále častěji ze záliby</w:t>
      </w:r>
      <w:r w:rsidRPr="00597146">
        <w:rPr>
          <w:rFonts w:ascii="Arial" w:hAnsi="Arial" w:cs="Arial"/>
          <w:sz w:val="20"/>
          <w:szCs w:val="20"/>
        </w:rPr>
        <w:t xml:space="preserve"> používají </w:t>
      </w:r>
      <w:r w:rsidR="00F3045F">
        <w:rPr>
          <w:rFonts w:ascii="Arial" w:hAnsi="Arial" w:cs="Arial"/>
          <w:sz w:val="20"/>
          <w:szCs w:val="20"/>
        </w:rPr>
        <w:t>lidé</w:t>
      </w:r>
      <w:r w:rsidRPr="00597146">
        <w:rPr>
          <w:rFonts w:ascii="Arial" w:hAnsi="Arial" w:cs="Arial"/>
          <w:sz w:val="20"/>
          <w:szCs w:val="20"/>
        </w:rPr>
        <w:t>, kteří je pozměňují nebo úplně mění původní funkci předmětů a dávají jim nový význam.</w:t>
      </w:r>
    </w:p>
    <w:p w:rsidR="00C273FC" w:rsidRPr="00597146" w:rsidRDefault="00C273FC" w:rsidP="00C273FC">
      <w:pPr>
        <w:spacing w:line="360" w:lineRule="auto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 xml:space="preserve">„Projekt na předcházení vzniku odpadů ideálně doplňuje systém nakládání s odpady ve městě Brně. Ten je ojedinělý nejen tím, že brněnské odpady jsou u nás materiálově i energeticky využívány, ale také množstvím sběrných středisek, které zvyšuje dostupnost třídění pro každého občana. Středisek je u nás celkem 37 a projekt re-use funguje na 6 z nich,“ uzavřel Filip </w:t>
      </w:r>
      <w:proofErr w:type="spellStart"/>
      <w:r w:rsidRPr="00597146">
        <w:rPr>
          <w:rFonts w:ascii="Arial" w:hAnsi="Arial" w:cs="Arial"/>
          <w:sz w:val="20"/>
          <w:szCs w:val="20"/>
        </w:rPr>
        <w:t>Leder</w:t>
      </w:r>
      <w:proofErr w:type="spellEnd"/>
      <w:r w:rsidR="00595C20">
        <w:rPr>
          <w:rFonts w:ascii="Arial" w:hAnsi="Arial" w:cs="Arial"/>
          <w:sz w:val="20"/>
          <w:szCs w:val="20"/>
        </w:rPr>
        <w:t>.</w:t>
      </w:r>
    </w:p>
    <w:p w:rsidR="00C273FC" w:rsidRPr="00597146" w:rsidRDefault="00C273FC" w:rsidP="00C273FC">
      <w:pPr>
        <w:spacing w:line="360" w:lineRule="auto"/>
        <w:rPr>
          <w:rFonts w:ascii="Arial" w:hAnsi="Arial" w:cs="Arial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>Kontakt pro média:</w:t>
      </w:r>
    </w:p>
    <w:p w:rsidR="00B541C9" w:rsidRPr="00597146" w:rsidRDefault="00DA257A" w:rsidP="00C273F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97146">
        <w:rPr>
          <w:rFonts w:ascii="Arial" w:hAnsi="Arial" w:cs="Arial"/>
          <w:sz w:val="20"/>
          <w:szCs w:val="20"/>
        </w:rPr>
        <w:t>Martin Drozd, vedoucí oddělení komunikace</w:t>
      </w:r>
      <w:r w:rsidR="00AC1A80" w:rsidRPr="00597146">
        <w:rPr>
          <w:rFonts w:ascii="Arial" w:hAnsi="Arial" w:cs="Arial"/>
          <w:sz w:val="20"/>
          <w:szCs w:val="20"/>
        </w:rPr>
        <w:br/>
      </w:r>
      <w:r w:rsidRPr="00597146">
        <w:rPr>
          <w:rFonts w:ascii="Arial" w:hAnsi="Arial" w:cs="Arial"/>
          <w:sz w:val="20"/>
          <w:szCs w:val="20"/>
          <w:lang w:val="it-IT"/>
        </w:rPr>
        <w:t>SAKO Brno, a.s.</w:t>
      </w:r>
      <w:r w:rsidR="00AC1A80" w:rsidRPr="00597146">
        <w:rPr>
          <w:rFonts w:ascii="Arial" w:hAnsi="Arial" w:cs="Arial"/>
          <w:sz w:val="20"/>
          <w:szCs w:val="20"/>
        </w:rPr>
        <w:br/>
      </w:r>
      <w:r w:rsidRPr="00597146">
        <w:rPr>
          <w:rFonts w:ascii="Arial" w:hAnsi="Arial" w:cs="Arial"/>
          <w:sz w:val="20"/>
          <w:szCs w:val="20"/>
        </w:rPr>
        <w:t>Jedovnická 2, 628 00 Brno</w:t>
      </w:r>
      <w:r w:rsidR="00AC1A80" w:rsidRPr="00597146">
        <w:rPr>
          <w:rFonts w:ascii="Arial" w:hAnsi="Arial" w:cs="Arial"/>
          <w:sz w:val="20"/>
          <w:szCs w:val="20"/>
        </w:rPr>
        <w:br/>
      </w:r>
      <w:r w:rsidRPr="00597146">
        <w:rPr>
          <w:rFonts w:ascii="Arial" w:hAnsi="Arial" w:cs="Arial"/>
          <w:sz w:val="20"/>
          <w:szCs w:val="20"/>
          <w:lang w:val="pt-PT"/>
        </w:rPr>
        <w:t>Tel.: 548</w:t>
      </w:r>
      <w:r w:rsidRPr="00597146">
        <w:rPr>
          <w:rFonts w:ascii="Arial" w:hAnsi="Arial" w:cs="Arial"/>
          <w:sz w:val="20"/>
          <w:szCs w:val="20"/>
        </w:rPr>
        <w:t> 138 208, 728 225</w:t>
      </w:r>
      <w:r w:rsidR="00AC1A80" w:rsidRPr="00597146">
        <w:rPr>
          <w:rFonts w:ascii="Arial" w:hAnsi="Arial" w:cs="Arial"/>
          <w:sz w:val="20"/>
          <w:szCs w:val="20"/>
        </w:rPr>
        <w:t> </w:t>
      </w:r>
      <w:r w:rsidRPr="00597146">
        <w:rPr>
          <w:rFonts w:ascii="Arial" w:hAnsi="Arial" w:cs="Arial"/>
          <w:sz w:val="20"/>
          <w:szCs w:val="20"/>
        </w:rPr>
        <w:t>593</w:t>
      </w:r>
      <w:r w:rsidR="00AC1A80" w:rsidRPr="00597146">
        <w:rPr>
          <w:rFonts w:ascii="Arial" w:hAnsi="Arial" w:cs="Arial"/>
          <w:sz w:val="20"/>
          <w:szCs w:val="20"/>
        </w:rPr>
        <w:br/>
      </w:r>
      <w:r w:rsidRPr="00597146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597146">
          <w:rPr>
            <w:rStyle w:val="Hyperlink0"/>
          </w:rPr>
          <w:t>drozd@sako.cz</w:t>
        </w:r>
      </w:hyperlink>
      <w:r w:rsidRPr="00597146">
        <w:rPr>
          <w:rFonts w:ascii="Arial" w:hAnsi="Arial" w:cs="Arial"/>
          <w:sz w:val="20"/>
          <w:szCs w:val="20"/>
        </w:rPr>
        <w:t>, www.sako.cz</w:t>
      </w:r>
    </w:p>
    <w:sectPr w:rsidR="00B541C9" w:rsidRPr="00597146" w:rsidSect="00813F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25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13" w:rsidRDefault="00D17613" w:rsidP="00BE02B5">
      <w:pPr>
        <w:spacing w:after="0" w:line="240" w:lineRule="auto"/>
      </w:pPr>
      <w:r>
        <w:separator/>
      </w:r>
    </w:p>
  </w:endnote>
  <w:endnote w:type="continuationSeparator" w:id="0">
    <w:p w:rsidR="00D17613" w:rsidRDefault="00D17613" w:rsidP="00B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934D78">
    <w:pPr>
      <w:pStyle w:val="Zpat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731744">
    <w:pPr>
      <w:pStyle w:val="Zpat"/>
      <w:ind w:left="-851"/>
    </w:pPr>
    <w:r>
      <w:rPr>
        <w:noProof/>
        <w:lang w:eastAsia="cs-CZ"/>
      </w:rPr>
      <w:drawing>
        <wp:inline distT="0" distB="0" distL="0" distR="0">
          <wp:extent cx="7562850" cy="933450"/>
          <wp:effectExtent l="19050" t="0" r="0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13" w:rsidRDefault="00D17613" w:rsidP="00BE02B5">
      <w:pPr>
        <w:spacing w:after="0" w:line="240" w:lineRule="auto"/>
      </w:pPr>
      <w:r>
        <w:separator/>
      </w:r>
    </w:p>
  </w:footnote>
  <w:footnote w:type="continuationSeparator" w:id="0">
    <w:p w:rsidR="00D17613" w:rsidRDefault="00D17613" w:rsidP="00B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934D78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81900" cy="104775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A15FDA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62850" cy="1047750"/>
          <wp:effectExtent l="1905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0E0D"/>
    <w:multiLevelType w:val="multilevel"/>
    <w:tmpl w:val="346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97"/>
    <w:rsid w:val="00010A3D"/>
    <w:rsid w:val="000157C5"/>
    <w:rsid w:val="00022AE6"/>
    <w:rsid w:val="00026A05"/>
    <w:rsid w:val="000339B5"/>
    <w:rsid w:val="0004622C"/>
    <w:rsid w:val="00052C1F"/>
    <w:rsid w:val="00063FC1"/>
    <w:rsid w:val="000927D9"/>
    <w:rsid w:val="000936BC"/>
    <w:rsid w:val="00095E6A"/>
    <w:rsid w:val="000B4797"/>
    <w:rsid w:val="000C5FD5"/>
    <w:rsid w:val="000D3F8C"/>
    <w:rsid w:val="000E4068"/>
    <w:rsid w:val="000E713F"/>
    <w:rsid w:val="000F17FF"/>
    <w:rsid w:val="001203E7"/>
    <w:rsid w:val="00123DDE"/>
    <w:rsid w:val="001350C1"/>
    <w:rsid w:val="0014066E"/>
    <w:rsid w:val="00142796"/>
    <w:rsid w:val="0015487D"/>
    <w:rsid w:val="00161152"/>
    <w:rsid w:val="00164038"/>
    <w:rsid w:val="00176D3F"/>
    <w:rsid w:val="0018009A"/>
    <w:rsid w:val="00181DCD"/>
    <w:rsid w:val="001A1E91"/>
    <w:rsid w:val="001A20EC"/>
    <w:rsid w:val="001B1D3A"/>
    <w:rsid w:val="001B1D90"/>
    <w:rsid w:val="001B3D7F"/>
    <w:rsid w:val="001D0E7E"/>
    <w:rsid w:val="001F2344"/>
    <w:rsid w:val="001F2AE3"/>
    <w:rsid w:val="001F2EB9"/>
    <w:rsid w:val="002004BB"/>
    <w:rsid w:val="00201E9E"/>
    <w:rsid w:val="00212E17"/>
    <w:rsid w:val="00214F83"/>
    <w:rsid w:val="0022509A"/>
    <w:rsid w:val="00225846"/>
    <w:rsid w:val="00227767"/>
    <w:rsid w:val="0023294F"/>
    <w:rsid w:val="00235829"/>
    <w:rsid w:val="00243465"/>
    <w:rsid w:val="00246EC5"/>
    <w:rsid w:val="00247D01"/>
    <w:rsid w:val="002731C0"/>
    <w:rsid w:val="00273D5A"/>
    <w:rsid w:val="00277BAD"/>
    <w:rsid w:val="00294082"/>
    <w:rsid w:val="002A51EE"/>
    <w:rsid w:val="002B71E5"/>
    <w:rsid w:val="0031153C"/>
    <w:rsid w:val="00316C9D"/>
    <w:rsid w:val="00334AD4"/>
    <w:rsid w:val="003354C8"/>
    <w:rsid w:val="00362C93"/>
    <w:rsid w:val="00377B7E"/>
    <w:rsid w:val="00380993"/>
    <w:rsid w:val="003833DD"/>
    <w:rsid w:val="003977BA"/>
    <w:rsid w:val="003A56C1"/>
    <w:rsid w:val="003B3F51"/>
    <w:rsid w:val="003C0344"/>
    <w:rsid w:val="003D7D0E"/>
    <w:rsid w:val="003F7D39"/>
    <w:rsid w:val="004153C2"/>
    <w:rsid w:val="00431C07"/>
    <w:rsid w:val="00440462"/>
    <w:rsid w:val="00457146"/>
    <w:rsid w:val="004852CD"/>
    <w:rsid w:val="004E4565"/>
    <w:rsid w:val="005119D7"/>
    <w:rsid w:val="00530E66"/>
    <w:rsid w:val="0053160E"/>
    <w:rsid w:val="005435C1"/>
    <w:rsid w:val="00560283"/>
    <w:rsid w:val="00564B84"/>
    <w:rsid w:val="00595C20"/>
    <w:rsid w:val="00597146"/>
    <w:rsid w:val="005A1AC6"/>
    <w:rsid w:val="005B29BF"/>
    <w:rsid w:val="005B4EF7"/>
    <w:rsid w:val="005D08E0"/>
    <w:rsid w:val="005E40A3"/>
    <w:rsid w:val="005E4527"/>
    <w:rsid w:val="005E7508"/>
    <w:rsid w:val="005F4BB7"/>
    <w:rsid w:val="0060255C"/>
    <w:rsid w:val="006025AF"/>
    <w:rsid w:val="00610E96"/>
    <w:rsid w:val="00611578"/>
    <w:rsid w:val="006207FF"/>
    <w:rsid w:val="00662F80"/>
    <w:rsid w:val="00667424"/>
    <w:rsid w:val="006772BC"/>
    <w:rsid w:val="0068559F"/>
    <w:rsid w:val="006A6C6E"/>
    <w:rsid w:val="006A7DE4"/>
    <w:rsid w:val="006B2EF2"/>
    <w:rsid w:val="006B6804"/>
    <w:rsid w:val="006C0FA7"/>
    <w:rsid w:val="006C461F"/>
    <w:rsid w:val="006C4CEB"/>
    <w:rsid w:val="006C6658"/>
    <w:rsid w:val="006D17AF"/>
    <w:rsid w:val="006E3BB6"/>
    <w:rsid w:val="006E5EAB"/>
    <w:rsid w:val="006F006B"/>
    <w:rsid w:val="00701116"/>
    <w:rsid w:val="00703D94"/>
    <w:rsid w:val="00724D7A"/>
    <w:rsid w:val="00731744"/>
    <w:rsid w:val="00741EF0"/>
    <w:rsid w:val="007507D5"/>
    <w:rsid w:val="00770364"/>
    <w:rsid w:val="007A3139"/>
    <w:rsid w:val="007C32C4"/>
    <w:rsid w:val="007C4166"/>
    <w:rsid w:val="00806AB0"/>
    <w:rsid w:val="00813F2A"/>
    <w:rsid w:val="008164C4"/>
    <w:rsid w:val="00817434"/>
    <w:rsid w:val="00823CD0"/>
    <w:rsid w:val="00834D8A"/>
    <w:rsid w:val="00843A4E"/>
    <w:rsid w:val="00846038"/>
    <w:rsid w:val="00847583"/>
    <w:rsid w:val="008576D9"/>
    <w:rsid w:val="00862DE8"/>
    <w:rsid w:val="00870EEB"/>
    <w:rsid w:val="0087322B"/>
    <w:rsid w:val="00880D73"/>
    <w:rsid w:val="00880FB5"/>
    <w:rsid w:val="0088623D"/>
    <w:rsid w:val="00892461"/>
    <w:rsid w:val="008928E3"/>
    <w:rsid w:val="008A47B2"/>
    <w:rsid w:val="008B0352"/>
    <w:rsid w:val="008B2480"/>
    <w:rsid w:val="008B568E"/>
    <w:rsid w:val="008B6027"/>
    <w:rsid w:val="008C0D15"/>
    <w:rsid w:val="008C256A"/>
    <w:rsid w:val="008C2630"/>
    <w:rsid w:val="008E1ED2"/>
    <w:rsid w:val="008F4C88"/>
    <w:rsid w:val="00923962"/>
    <w:rsid w:val="00934D78"/>
    <w:rsid w:val="00935F71"/>
    <w:rsid w:val="00940696"/>
    <w:rsid w:val="00950F8B"/>
    <w:rsid w:val="00963B5D"/>
    <w:rsid w:val="0096763B"/>
    <w:rsid w:val="0097296A"/>
    <w:rsid w:val="0097354B"/>
    <w:rsid w:val="009823BB"/>
    <w:rsid w:val="009A2FEE"/>
    <w:rsid w:val="009A3A69"/>
    <w:rsid w:val="009D120A"/>
    <w:rsid w:val="009D359D"/>
    <w:rsid w:val="009D7E63"/>
    <w:rsid w:val="00A047B8"/>
    <w:rsid w:val="00A05AE5"/>
    <w:rsid w:val="00A15FDA"/>
    <w:rsid w:val="00A16BD6"/>
    <w:rsid w:val="00A607D7"/>
    <w:rsid w:val="00A71696"/>
    <w:rsid w:val="00A76317"/>
    <w:rsid w:val="00A774C8"/>
    <w:rsid w:val="00A80672"/>
    <w:rsid w:val="00A81127"/>
    <w:rsid w:val="00AA4DF0"/>
    <w:rsid w:val="00AB357E"/>
    <w:rsid w:val="00AB443C"/>
    <w:rsid w:val="00AB6865"/>
    <w:rsid w:val="00AC1A80"/>
    <w:rsid w:val="00AD21E1"/>
    <w:rsid w:val="00AF5C6E"/>
    <w:rsid w:val="00AF78C4"/>
    <w:rsid w:val="00B11A60"/>
    <w:rsid w:val="00B1733D"/>
    <w:rsid w:val="00B316A2"/>
    <w:rsid w:val="00B350E5"/>
    <w:rsid w:val="00B35A0B"/>
    <w:rsid w:val="00B45E3E"/>
    <w:rsid w:val="00B541C9"/>
    <w:rsid w:val="00B54257"/>
    <w:rsid w:val="00B85142"/>
    <w:rsid w:val="00B9791E"/>
    <w:rsid w:val="00BA0D44"/>
    <w:rsid w:val="00BA4D94"/>
    <w:rsid w:val="00BA5B67"/>
    <w:rsid w:val="00BA6612"/>
    <w:rsid w:val="00BB00BA"/>
    <w:rsid w:val="00BC781C"/>
    <w:rsid w:val="00BC7E9F"/>
    <w:rsid w:val="00BD17C5"/>
    <w:rsid w:val="00BE02B5"/>
    <w:rsid w:val="00BF5D60"/>
    <w:rsid w:val="00C025FD"/>
    <w:rsid w:val="00C03B30"/>
    <w:rsid w:val="00C13DE3"/>
    <w:rsid w:val="00C16694"/>
    <w:rsid w:val="00C273FC"/>
    <w:rsid w:val="00C317D3"/>
    <w:rsid w:val="00C33317"/>
    <w:rsid w:val="00C50DDF"/>
    <w:rsid w:val="00C53BE8"/>
    <w:rsid w:val="00C8033F"/>
    <w:rsid w:val="00C90CB3"/>
    <w:rsid w:val="00C95FFC"/>
    <w:rsid w:val="00CA6196"/>
    <w:rsid w:val="00CB0C23"/>
    <w:rsid w:val="00CC7E65"/>
    <w:rsid w:val="00CE56C6"/>
    <w:rsid w:val="00CF3C9D"/>
    <w:rsid w:val="00D16CF4"/>
    <w:rsid w:val="00D17613"/>
    <w:rsid w:val="00D221BC"/>
    <w:rsid w:val="00D22EB5"/>
    <w:rsid w:val="00D27E57"/>
    <w:rsid w:val="00D558E1"/>
    <w:rsid w:val="00D62733"/>
    <w:rsid w:val="00D632AA"/>
    <w:rsid w:val="00D63B79"/>
    <w:rsid w:val="00D660DC"/>
    <w:rsid w:val="00D7553F"/>
    <w:rsid w:val="00D77CD9"/>
    <w:rsid w:val="00D86C88"/>
    <w:rsid w:val="00D90A1A"/>
    <w:rsid w:val="00DA257A"/>
    <w:rsid w:val="00DA5AA9"/>
    <w:rsid w:val="00DC1537"/>
    <w:rsid w:val="00DC50CE"/>
    <w:rsid w:val="00DD09AF"/>
    <w:rsid w:val="00DD0D9E"/>
    <w:rsid w:val="00DD2944"/>
    <w:rsid w:val="00DD4BB6"/>
    <w:rsid w:val="00E06AF7"/>
    <w:rsid w:val="00E16027"/>
    <w:rsid w:val="00E2121A"/>
    <w:rsid w:val="00E216C4"/>
    <w:rsid w:val="00E2375D"/>
    <w:rsid w:val="00E37724"/>
    <w:rsid w:val="00E4077F"/>
    <w:rsid w:val="00E4323C"/>
    <w:rsid w:val="00E61AD1"/>
    <w:rsid w:val="00E638B4"/>
    <w:rsid w:val="00E6567F"/>
    <w:rsid w:val="00E676FA"/>
    <w:rsid w:val="00E70239"/>
    <w:rsid w:val="00E835F7"/>
    <w:rsid w:val="00E8363C"/>
    <w:rsid w:val="00E94BE9"/>
    <w:rsid w:val="00E97B9B"/>
    <w:rsid w:val="00EA42C6"/>
    <w:rsid w:val="00EB0CF3"/>
    <w:rsid w:val="00EB4247"/>
    <w:rsid w:val="00EC0153"/>
    <w:rsid w:val="00EF52FD"/>
    <w:rsid w:val="00F0077F"/>
    <w:rsid w:val="00F0711E"/>
    <w:rsid w:val="00F2276F"/>
    <w:rsid w:val="00F22BCC"/>
    <w:rsid w:val="00F24E97"/>
    <w:rsid w:val="00F251BF"/>
    <w:rsid w:val="00F3045F"/>
    <w:rsid w:val="00F362DD"/>
    <w:rsid w:val="00F40F4A"/>
    <w:rsid w:val="00F440EA"/>
    <w:rsid w:val="00F71AC8"/>
    <w:rsid w:val="00F74CDD"/>
    <w:rsid w:val="00F770BB"/>
    <w:rsid w:val="00F86A08"/>
    <w:rsid w:val="00FA3BEC"/>
    <w:rsid w:val="00FB4F5F"/>
    <w:rsid w:val="00FC43F6"/>
    <w:rsid w:val="00FC695A"/>
    <w:rsid w:val="00FD5746"/>
    <w:rsid w:val="00FD606F"/>
    <w:rsid w:val="00FE72E4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E61436C"/>
  <w15:docId w15:val="{36B8E84F-0865-4277-AE38-AFB6E3A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5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B5"/>
  </w:style>
  <w:style w:type="paragraph" w:styleId="Zpat">
    <w:name w:val="footer"/>
    <w:basedOn w:val="Normln"/>
    <w:link w:val="Zpat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B5"/>
  </w:style>
  <w:style w:type="paragraph" w:styleId="Textbubliny">
    <w:name w:val="Balloon Text"/>
    <w:basedOn w:val="Normln"/>
    <w:link w:val="TextbublinyChar"/>
    <w:uiPriority w:val="99"/>
    <w:semiHidden/>
    <w:unhideWhenUsed/>
    <w:rsid w:val="00BE0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2B5"/>
    <w:rPr>
      <w:rFonts w:ascii="Tahoma" w:hAnsi="Tahoma" w:cs="Tahoma"/>
      <w:sz w:val="16"/>
      <w:szCs w:val="16"/>
    </w:rPr>
  </w:style>
  <w:style w:type="paragraph" w:customStyle="1" w:styleId="SAKObntext11">
    <w:name w:val="SAKO_běžný text11"/>
    <w:basedOn w:val="Normln"/>
    <w:autoRedefine/>
    <w:qFormat/>
    <w:rsid w:val="00813F2A"/>
    <w:rPr>
      <w:rFonts w:ascii="Arial" w:hAnsi="Arial"/>
    </w:rPr>
  </w:style>
  <w:style w:type="paragraph" w:customStyle="1" w:styleId="SAKOzvraznntext">
    <w:name w:val="SAKO_zvýrazněný text"/>
    <w:basedOn w:val="Normln"/>
    <w:autoRedefine/>
    <w:qFormat/>
    <w:rsid w:val="00813F2A"/>
    <w:rPr>
      <w:rFonts w:ascii="Arial" w:hAnsi="Arial" w:cs="Arial"/>
      <w:b/>
      <w:sz w:val="24"/>
    </w:rPr>
  </w:style>
  <w:style w:type="paragraph" w:customStyle="1" w:styleId="SAKObntext12">
    <w:name w:val="SAKO_běžný text12"/>
    <w:basedOn w:val="SAKOzvraznntext"/>
    <w:next w:val="Normln"/>
    <w:autoRedefine/>
    <w:qFormat/>
    <w:rsid w:val="00052C1F"/>
    <w:pPr>
      <w:spacing w:after="120" w:line="360" w:lineRule="auto"/>
    </w:pPr>
    <w:rPr>
      <w:b w:val="0"/>
      <w:sz w:val="20"/>
      <w:szCs w:val="20"/>
    </w:rPr>
  </w:style>
  <w:style w:type="paragraph" w:customStyle="1" w:styleId="SAKOnadpis1">
    <w:name w:val="SAKO_nadpis1"/>
    <w:basedOn w:val="Normln"/>
    <w:next w:val="SAKObntext12"/>
    <w:autoRedefine/>
    <w:qFormat/>
    <w:rsid w:val="00813F2A"/>
    <w:rPr>
      <w:rFonts w:ascii="Arial" w:hAnsi="Arial"/>
      <w:b/>
      <w:caps/>
      <w:sz w:val="32"/>
    </w:rPr>
  </w:style>
  <w:style w:type="character" w:customStyle="1" w:styleId="autogrow-textarea">
    <w:name w:val="autogrow-textarea"/>
    <w:basedOn w:val="Standardnpsmoodstavce"/>
    <w:rsid w:val="000B4797"/>
  </w:style>
  <w:style w:type="paragraph" w:styleId="Zkladntext2">
    <w:name w:val="Body Text 2"/>
    <w:basedOn w:val="Normln"/>
    <w:link w:val="Zkladntext2Char"/>
    <w:rsid w:val="00015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57C5"/>
    <w:rPr>
      <w:rFonts w:ascii="Arial" w:eastAsia="Times New Roman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E6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F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52C1F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52C1F"/>
    <w:rPr>
      <w:rFonts w:ascii="Consolas" w:eastAsia="Times New Roman" w:hAnsi="Consolas"/>
      <w:sz w:val="21"/>
      <w:szCs w:val="21"/>
    </w:rPr>
  </w:style>
  <w:style w:type="character" w:customStyle="1" w:styleId="Hyperlink0">
    <w:name w:val="Hyperlink.0"/>
    <w:basedOn w:val="Standardnpsmoodstavce"/>
    <w:rsid w:val="00DA257A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Nadpis3Char">
    <w:name w:val="Nadpis 3 Char"/>
    <w:basedOn w:val="Standardnpsmoodstavce"/>
    <w:link w:val="Nadpis3"/>
    <w:uiPriority w:val="9"/>
    <w:rsid w:val="00B541C9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B541C9"/>
    <w:rPr>
      <w:b/>
      <w:bCs/>
    </w:rPr>
  </w:style>
  <w:style w:type="paragraph" w:styleId="Odstavecseseznamem">
    <w:name w:val="List Paragraph"/>
    <w:basedOn w:val="Normln"/>
    <w:uiPriority w:val="34"/>
    <w:qFormat/>
    <w:rsid w:val="002A51EE"/>
    <w:pPr>
      <w:ind w:left="720"/>
      <w:contextualSpacing/>
    </w:pPr>
  </w:style>
  <w:style w:type="paragraph" w:customStyle="1" w:styleId="nadpis">
    <w:name w:val="nadpis"/>
    <w:basedOn w:val="Normln"/>
    <w:uiPriority w:val="99"/>
    <w:rsid w:val="00D90A1A"/>
    <w:pPr>
      <w:spacing w:after="0" w:line="240" w:lineRule="auto"/>
    </w:pPr>
    <w:rPr>
      <w:rFonts w:ascii="Helvetica 45 Light" w:hAnsi="Helvetica 45 Light" w:cs="Helvetica 45 Light"/>
      <w:caps/>
      <w:color w:val="7F7F83"/>
      <w:sz w:val="44"/>
      <w:szCs w:val="44"/>
    </w:rPr>
  </w:style>
  <w:style w:type="paragraph" w:customStyle="1" w:styleId="podnadpis">
    <w:name w:val="podnadpis"/>
    <w:basedOn w:val="Normln"/>
    <w:uiPriority w:val="99"/>
    <w:rsid w:val="00D90A1A"/>
    <w:pPr>
      <w:spacing w:after="0" w:line="240" w:lineRule="auto"/>
    </w:pPr>
    <w:rPr>
      <w:rFonts w:ascii="Helvetica 65 Medium" w:hAnsi="Helvetica 65 Medium" w:cs="Helvetica 65 Medium"/>
      <w:color w:val="FF6633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F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@sa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\Desktop\TZ_nov&#225;%20au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22E6-C987-451F-BCC0-41CBC77F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TZ_nová auta</Template>
  <TotalTime>26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SAKO hlavičkový papír</vt:lpstr>
    </vt:vector>
  </TitlesOfParts>
  <Company>DDeM, s.r.o.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 hlavičkový papír</dc:title>
  <dc:creator>Drozd</dc:creator>
  <cp:keywords>SAKO</cp:keywords>
  <cp:lastModifiedBy>Drozd</cp:lastModifiedBy>
  <cp:revision>16</cp:revision>
  <cp:lastPrinted>2019-08-16T10:46:00Z</cp:lastPrinted>
  <dcterms:created xsi:type="dcterms:W3CDTF">2019-04-03T12:01:00Z</dcterms:created>
  <dcterms:modified xsi:type="dcterms:W3CDTF">2019-08-16T11:04:00Z</dcterms:modified>
</cp:coreProperties>
</file>